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4C" w:rsidRDefault="005C0DC7" w:rsidP="0019544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527E8">
        <w:rPr>
          <w:rFonts w:ascii="Times New Roman" w:hAnsi="Times New Roman" w:cs="Times New Roman"/>
          <w:b/>
          <w:sz w:val="28"/>
          <w:szCs w:val="28"/>
        </w:rPr>
        <w:t>Анализируй э</w:t>
      </w:r>
      <w:r w:rsidR="00DB7603" w:rsidRPr="00E527E8">
        <w:rPr>
          <w:rFonts w:ascii="Times New Roman" w:hAnsi="Times New Roman" w:cs="Times New Roman"/>
          <w:b/>
          <w:sz w:val="28"/>
          <w:szCs w:val="28"/>
        </w:rPr>
        <w:t xml:space="preserve">кспорт: </w:t>
      </w:r>
      <w:r w:rsidR="00E527E8" w:rsidRPr="00E527E8">
        <w:rPr>
          <w:rFonts w:ascii="Times New Roman" w:hAnsi="Times New Roman" w:cs="Times New Roman"/>
          <w:b/>
          <w:sz w:val="28"/>
          <w:szCs w:val="28"/>
        </w:rPr>
        <w:t xml:space="preserve">где найти экспертов по исследованию рынков сбыта </w:t>
      </w:r>
    </w:p>
    <w:p w:rsidR="00E527E8" w:rsidRPr="00E527E8" w:rsidRDefault="00E527E8" w:rsidP="0019544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0DC7" w:rsidRDefault="005C0DC7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0DC7" w:rsidRDefault="005C0DC7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какую компанию можно обратиться, чтобы провести аналитическое исследование </w:t>
      </w:r>
      <w:r w:rsidR="00B40C7E">
        <w:rPr>
          <w:rFonts w:ascii="Times New Roman" w:hAnsi="Times New Roman" w:cs="Times New Roman"/>
          <w:sz w:val="24"/>
          <w:szCs w:val="24"/>
        </w:rPr>
        <w:t>по конкретной продукции в конкретной стране</w:t>
      </w:r>
      <w:r w:rsidR="00E527E8">
        <w:rPr>
          <w:rFonts w:ascii="Times New Roman" w:hAnsi="Times New Roman" w:cs="Times New Roman"/>
          <w:sz w:val="24"/>
          <w:szCs w:val="24"/>
        </w:rPr>
        <w:t xml:space="preserve"> или регионе</w:t>
      </w:r>
      <w:r w:rsidR="00B40C7E">
        <w:rPr>
          <w:rFonts w:ascii="Times New Roman" w:hAnsi="Times New Roman" w:cs="Times New Roman"/>
          <w:sz w:val="24"/>
          <w:szCs w:val="24"/>
        </w:rPr>
        <w:t xml:space="preserve">? Найти проверенного </w:t>
      </w:r>
      <w:r w:rsidR="00E527E8">
        <w:rPr>
          <w:rFonts w:ascii="Times New Roman" w:hAnsi="Times New Roman" w:cs="Times New Roman"/>
          <w:sz w:val="24"/>
          <w:szCs w:val="24"/>
        </w:rPr>
        <w:t xml:space="preserve">российского или международного </w:t>
      </w:r>
      <w:r w:rsidR="00B40C7E">
        <w:rPr>
          <w:rFonts w:ascii="Times New Roman" w:hAnsi="Times New Roman" w:cs="Times New Roman"/>
          <w:sz w:val="24"/>
          <w:szCs w:val="24"/>
        </w:rPr>
        <w:t xml:space="preserve">подрядчика можно на </w:t>
      </w:r>
      <w:r w:rsidR="00B40C7E" w:rsidRPr="00470D71">
        <w:rPr>
          <w:rFonts w:ascii="Times New Roman" w:hAnsi="Times New Roman" w:cs="Times New Roman"/>
          <w:sz w:val="24"/>
          <w:szCs w:val="24"/>
        </w:rPr>
        <w:t>B2B-маркетплейс</w:t>
      </w:r>
      <w:r w:rsidR="00B40C7E">
        <w:rPr>
          <w:rFonts w:ascii="Times New Roman" w:hAnsi="Times New Roman" w:cs="Times New Roman"/>
          <w:sz w:val="24"/>
          <w:szCs w:val="24"/>
        </w:rPr>
        <w:t>е</w:t>
      </w:r>
      <w:r w:rsidR="00B40C7E" w:rsidRPr="00470D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bookmarkStart w:id="0" w:name="_GoBack"/>
        <w:r w:rsidR="00740ACE" w:rsidRPr="009A5423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«Профессионалы </w:t>
        </w:r>
        <w:proofErr w:type="spellStart"/>
        <w:r w:rsidR="00740ACE" w:rsidRPr="009A5423">
          <w:rPr>
            <w:rStyle w:val="a3"/>
            <w:rFonts w:ascii="Times New Roman" w:hAnsi="Times New Roman" w:cs="Times New Roman"/>
            <w:b/>
            <w:sz w:val="24"/>
            <w:szCs w:val="24"/>
          </w:rPr>
          <w:t>экспорта»</w:t>
        </w:r>
        <w:bookmarkEnd w:id="0"/>
        <w:r w:rsidR="00B40C7E" w:rsidRPr="00C54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E527E8" w:rsidRPr="00E52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7E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hyperlink r:id="rId6" w:history="1">
        <w:r w:rsidR="00740ACE" w:rsidRPr="00E66BFC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="00E52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там </w:t>
      </w:r>
      <w:r w:rsidRPr="00470D71">
        <w:rPr>
          <w:rFonts w:ascii="Times New Roman" w:hAnsi="Times New Roman" w:cs="Times New Roman"/>
          <w:sz w:val="24"/>
          <w:szCs w:val="24"/>
        </w:rPr>
        <w:t xml:space="preserve"> доступно 5 услуг: </w:t>
      </w:r>
      <w:hyperlink r:id="rId7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«Анализ выбранного рынка по стандартным критериям»,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«Исследование по выбору страны поставки»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«Справка по экспортным барьерам и условиям доступа на рынок»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«Полевое (первичное) исследование розничного рынка»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11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«Анализ</w:t>
        </w:r>
        <w:r w:rsidR="00E527E8" w:rsidRPr="00382F2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выбранного рынка с господдержкой»</w:t>
        </w:r>
      </w:hyperlink>
      <w:r w:rsidR="00E527E8">
        <w:rPr>
          <w:rFonts w:ascii="Times New Roman" w:hAnsi="Times New Roman" w:cs="Times New Roman"/>
          <w:sz w:val="24"/>
          <w:szCs w:val="24"/>
        </w:rPr>
        <w:t xml:space="preserve"> — в</w:t>
      </w:r>
      <w:r>
        <w:rPr>
          <w:rFonts w:ascii="Times New Roman" w:hAnsi="Times New Roman" w:cs="Times New Roman"/>
          <w:sz w:val="24"/>
          <w:szCs w:val="24"/>
        </w:rPr>
        <w:t xml:space="preserve">оспользоваться этой услугой могут представители малого и среднего бизнеса. </w:t>
      </w: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 может сам выбрать исполнителя услуги. </w:t>
      </w:r>
      <w:r w:rsidRPr="00470D71">
        <w:rPr>
          <w:rFonts w:ascii="Times New Roman" w:hAnsi="Times New Roman" w:cs="Times New Roman"/>
          <w:sz w:val="24"/>
          <w:szCs w:val="24"/>
        </w:rPr>
        <w:t>Все результаты пользователь получ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D71">
        <w:rPr>
          <w:rFonts w:ascii="Times New Roman" w:hAnsi="Times New Roman" w:cs="Times New Roman"/>
          <w:sz w:val="24"/>
          <w:szCs w:val="24"/>
        </w:rPr>
        <w:t>т в виде отчетов.</w:t>
      </w: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4C" w:rsidRPr="008C7601" w:rsidRDefault="00E527E8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«Моем экспорте» есть и бесплатная аналитика — это 8 видов аналитических отчетов</w:t>
      </w:r>
      <w:r w:rsidR="00740AC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а также интерактивный сервис </w:t>
      </w:r>
      <w:hyperlink r:id="rId12" w:history="1">
        <w:r w:rsidR="00740ACE" w:rsidRPr="00740ACE">
          <w:rPr>
            <w:rStyle w:val="a3"/>
            <w:rFonts w:ascii="Times New Roman" w:hAnsi="Times New Roman" w:cs="Times New Roman"/>
            <w:sz w:val="24"/>
            <w:szCs w:val="24"/>
          </w:rPr>
          <w:t>«Поиск рынков сбыта»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44C" w:rsidRPr="008C7601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DC0654">
        <w:rPr>
          <w:rFonts w:ascii="Times New Roman" w:hAnsi="Times New Roman" w:cs="Times New Roman"/>
          <w:sz w:val="24"/>
          <w:szCs w:val="24"/>
        </w:rPr>
        <w:t xml:space="preserve">же </w:t>
      </w:r>
      <w:r w:rsidR="0019544C" w:rsidRPr="008C7601">
        <w:rPr>
          <w:rFonts w:ascii="Times New Roman" w:hAnsi="Times New Roman" w:cs="Times New Roman"/>
          <w:sz w:val="24"/>
          <w:szCs w:val="24"/>
        </w:rPr>
        <w:t xml:space="preserve">отличие платной аналитики в том, что специалисты ее готовят самостоятельно по запросу компании с учетом ее профильной продукции. Например, можно провести первичное маркетинговое исследование именно той продукции или товара, которые экспортер собирается поставлять на зарубежный целевой рынок. </w:t>
      </w:r>
    </w:p>
    <w:p w:rsidR="0019544C" w:rsidRPr="00470D71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есть еще один отдельный аналитический сервис, который работает вне платформы «Мой экспорт». Это </w:t>
      </w:r>
      <w:hyperlink r:id="rId13" w:history="1">
        <w:r w:rsidR="00740ACE" w:rsidRPr="001D61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40ACE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740ACE" w:rsidRPr="001D615F">
          <w:rPr>
            <w:rStyle w:val="a3"/>
            <w:rFonts w:ascii="Times New Roman" w:hAnsi="Times New Roman" w:cs="Times New Roman"/>
            <w:sz w:val="24"/>
            <w:szCs w:val="24"/>
          </w:rPr>
          <w:t>авигатор по барьерам</w:t>
        </w:r>
      </w:hyperlink>
      <w:r w:rsidR="00740ACE">
        <w:rPr>
          <w:rStyle w:val="a3"/>
          <w:rFonts w:ascii="Times New Roman" w:hAnsi="Times New Roman" w:cs="Times New Roman"/>
          <w:sz w:val="24"/>
          <w:szCs w:val="24"/>
        </w:rPr>
        <w:t xml:space="preserve"> и требованиям </w:t>
      </w:r>
      <w:hyperlink r:id="rId14" w:history="1">
        <w:r w:rsidR="00740ACE" w:rsidRPr="00C5477F">
          <w:rPr>
            <w:rStyle w:val="a3"/>
            <w:rFonts w:ascii="Times New Roman" w:hAnsi="Times New Roman" w:cs="Times New Roman"/>
            <w:sz w:val="24"/>
            <w:szCs w:val="24"/>
          </w:rPr>
          <w:t>рынков</w:t>
        </w:r>
      </w:hyperlink>
      <w:r w:rsidR="00740AC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387E">
        <w:rPr>
          <w:rFonts w:ascii="Times New Roman" w:hAnsi="Times New Roman" w:cs="Times New Roman"/>
          <w:sz w:val="24"/>
          <w:szCs w:val="24"/>
        </w:rPr>
        <w:t xml:space="preserve">никальный информационно-аналитический портал по торговым барьерам и ограничениям, действующим на зарубежных рынках в отношении товаров российского экспорта.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E0387E">
        <w:rPr>
          <w:rFonts w:ascii="Times New Roman" w:hAnsi="Times New Roman" w:cs="Times New Roman"/>
          <w:sz w:val="24"/>
          <w:szCs w:val="24"/>
        </w:rPr>
        <w:t>это единственный в России инструмент, с помощью которого экспортеры могут ознакомиться с требованиями зарубежных рынков, а также спрогнозировать возможные издержки, связанные с поставками товаров на конкретный экспортный рынок.</w:t>
      </w:r>
    </w:p>
    <w:p w:rsidR="0019544C" w:rsidRDefault="0019544C" w:rsidP="0019544C">
      <w:pPr>
        <w:spacing w:line="240" w:lineRule="auto"/>
        <w:ind w:firstLine="0"/>
        <w:rPr>
          <w:rStyle w:val="a4"/>
          <w:rFonts w:ascii="Roboto" w:hAnsi="Roboto"/>
          <w:color w:val="515252"/>
          <w:sz w:val="21"/>
          <w:szCs w:val="21"/>
          <w:shd w:val="clear" w:color="auto" w:fill="FFFFFF"/>
        </w:rPr>
      </w:pPr>
    </w:p>
    <w:p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5" w:history="1">
        <w:r w:rsidRPr="00E66BFC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Цифровая платформа работает в режиме одного окна. </w:t>
      </w:r>
    </w:p>
    <w:p w:rsidR="000D0DB6" w:rsidRDefault="009A5423"/>
    <w:p w:rsidR="00DC0654" w:rsidRDefault="00DC0654" w:rsidP="00DC06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Roboto" w:hAnsi="Roboto"/>
          <w:color w:val="515252"/>
          <w:sz w:val="21"/>
          <w:szCs w:val="21"/>
          <w:shd w:val="clear" w:color="auto" w:fill="FFFFFF"/>
        </w:rPr>
        <w:t>*</w:t>
      </w:r>
      <w:r w:rsidRPr="001D615F">
        <w:t xml:space="preserve"> </w:t>
      </w:r>
      <w:r w:rsidRPr="001D615F">
        <w:rPr>
          <w:rFonts w:ascii="Times New Roman" w:hAnsi="Times New Roman" w:cs="Times New Roman"/>
          <w:i/>
        </w:rPr>
        <w:t>Федеральной таможенной службой России в качестве временной меры было принято решение не публиковать статистику по импорту и экспорту</w:t>
      </w:r>
      <w:r>
        <w:rPr>
          <w:rFonts w:ascii="Times New Roman" w:hAnsi="Times New Roman" w:cs="Times New Roman"/>
          <w:i/>
        </w:rPr>
        <w:t>, чтобы избежать</w:t>
      </w:r>
      <w:r w:rsidRPr="001D615F">
        <w:rPr>
          <w:rFonts w:ascii="Times New Roman" w:hAnsi="Times New Roman" w:cs="Times New Roman"/>
          <w:i/>
        </w:rPr>
        <w:t xml:space="preserve"> некорректных оценок, спекуляций и разночтений в части импортных поставок.</w:t>
      </w:r>
      <w:r>
        <w:rPr>
          <w:rFonts w:ascii="Times New Roman" w:hAnsi="Times New Roman" w:cs="Times New Roman"/>
          <w:i/>
        </w:rPr>
        <w:t xml:space="preserve"> Сейчас</w:t>
      </w:r>
      <w:r w:rsidRPr="001D615F">
        <w:rPr>
          <w:rFonts w:ascii="Times New Roman" w:hAnsi="Times New Roman" w:cs="Times New Roman"/>
          <w:i/>
        </w:rPr>
        <w:t xml:space="preserve"> в аналитических сервисах платформы «Мой Экспорт» пользователям доступны данные до декабря 2021 г. включительно</w:t>
      </w:r>
    </w:p>
    <w:p w:rsidR="00E71E2B" w:rsidRDefault="00E71E2B"/>
    <w:p w:rsidR="00DB7603" w:rsidRDefault="00E71E2B" w:rsidP="00DB7603">
      <w:r>
        <w:br/>
      </w:r>
    </w:p>
    <w:p w:rsidR="00E71E2B" w:rsidRDefault="00E71E2B" w:rsidP="00E65E51">
      <w:pPr>
        <w:ind w:firstLine="0"/>
      </w:pPr>
    </w:p>
    <w:sectPr w:rsidR="00E7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6033"/>
    <w:multiLevelType w:val="hybridMultilevel"/>
    <w:tmpl w:val="B7C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C"/>
    <w:rsid w:val="0019544C"/>
    <w:rsid w:val="00323448"/>
    <w:rsid w:val="00382F25"/>
    <w:rsid w:val="003C200B"/>
    <w:rsid w:val="003F585A"/>
    <w:rsid w:val="005C0DC7"/>
    <w:rsid w:val="005F1A9A"/>
    <w:rsid w:val="00740ACE"/>
    <w:rsid w:val="008B4B36"/>
    <w:rsid w:val="009A5423"/>
    <w:rsid w:val="00A26DEA"/>
    <w:rsid w:val="00B40C7E"/>
    <w:rsid w:val="00DB7603"/>
    <w:rsid w:val="00DC0654"/>
    <w:rsid w:val="00E319EA"/>
    <w:rsid w:val="00E527E8"/>
    <w:rsid w:val="00E65E51"/>
    <w:rsid w:val="00E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31F9-73C9-4669-B189-560B8A7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44C"/>
    <w:pPr>
      <w:spacing w:after="0" w:line="360" w:lineRule="auto"/>
      <w:ind w:firstLine="454"/>
      <w:jc w:val="both"/>
    </w:pPr>
    <w:rPr>
      <w:rFonts w:ascii="Calibri" w:eastAsia="Calibri" w:hAnsi="Calibri" w:cs="Calibri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44C"/>
    <w:rPr>
      <w:color w:val="0000FF"/>
      <w:u w:val="single"/>
    </w:rPr>
  </w:style>
  <w:style w:type="character" w:styleId="a4">
    <w:name w:val="Strong"/>
    <w:basedOn w:val="a0"/>
    <w:uiPriority w:val="22"/>
    <w:qFormat/>
    <w:rsid w:val="001954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4C"/>
    <w:rPr>
      <w:rFonts w:ascii="Segoe UI" w:eastAsia="Calibri" w:hAnsi="Segoe UI" w:cs="Segoe UI"/>
      <w:bCs/>
      <w:sz w:val="18"/>
      <w:szCs w:val="18"/>
    </w:rPr>
  </w:style>
  <w:style w:type="paragraph" w:styleId="a7">
    <w:name w:val="List Paragraph"/>
    <w:basedOn w:val="a"/>
    <w:uiPriority w:val="34"/>
    <w:qFormat/>
    <w:rsid w:val="00E65E51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319E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82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business/Analiticheskie_otchety_i_issledovaniya/Marketingovye_issledovaniya/Issledovanie_po_vyboru_strany_postavki/?utm_medium=news&amp;utm_campaign=news_cpe_myexport_issledovanie_po_vyboru_strany_postavki" TargetMode="External"/><Relationship Id="rId13" Type="http://schemas.openxmlformats.org/officeDocument/2006/relationships/hyperlink" Target="https://www.exportcenter.ru/services/analitika-i-issledovaniya/analitika-barery-i-trebovaniya-ryn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Analiticheskie_otchety_i_issledovaniya/Marketingovye_issledovaniya/Analiz_rynka_po_standartnym_kriteriyam/?utm_medium=news&amp;utm_campaign=news_cpe_myexport_analiz_rynka_po_standartnym_kriteriyam" TargetMode="External"/><Relationship Id="rId12" Type="http://schemas.openxmlformats.org/officeDocument/2006/relationships/hyperlink" Target="https://market-search.exportcenter.ru/?utm_medium=article&amp;utm_campaign=article_news_cpe_market-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?utm_medium=article&amp;utm_campaign=article_news_cpe_myexport_main" TargetMode="External"/><Relationship Id="rId11" Type="http://schemas.openxmlformats.org/officeDocument/2006/relationships/hyperlink" Target="https://myexport.exportcenter.ru/services/business/Analiticheskie_otchety_i_issledovaniya/Marketingovye_issledovaniya/analys_market_criteria_esc/?utm_medium=news&amp;utm_campaign=news_cpe_myexport_analys_market_criteria_esc" TargetMode="External"/><Relationship Id="rId5" Type="http://schemas.openxmlformats.org/officeDocument/2006/relationships/hyperlink" Target="https://myexport.exportcenter.ru/exporter/?utm_medium=article&amp;utm_campaign=article_news_cpe_prof_exp" TargetMode="External"/><Relationship Id="rId15" Type="http://schemas.openxmlformats.org/officeDocument/2006/relationships/hyperlink" Target="https://myexport.exportcenter.ru/?utm_medium=article&amp;utm_campaign=article_news_cpe_myexport_main" TargetMode="External"/><Relationship Id="rId10" Type="http://schemas.openxmlformats.org/officeDocument/2006/relationships/hyperlink" Target="https://myexport.exportcenter.ru/services/business/Analiticheskie_otchety_i_issledovaniya/Marketingovye_issledovaniya/Polevoe_issledovanie_zarubezhnogo_roznichnogo_rynka/?utm_medium=news&amp;utm_campaign=news_cpe_myexport_polevoe_issledovanie_zarubezhnogo_roznichnogo_ry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xport.exportcenter.ru/services/business/Analiticheskie_otchety_i_issledovaniya/Marketingovye_issledovaniya/Spravka_po_usloviyam_dostupa_na_vneshnie_rynki/?utm_medium=news&amp;utm_campaign=news_cpe_myexport_spravka_po_usloviyam_dostupa_na_vneshnie_rynki" TargetMode="External"/><Relationship Id="rId14" Type="http://schemas.openxmlformats.org/officeDocument/2006/relationships/hyperlink" Target="https://www.exportcenter.ru/services/analitika-i-issledovaniya/analitika-barery-i-trebovaniya-rynkov/?utm_medium=article&amp;utm_campaign=article_news_cpe_analitika-barery-i-trebovaniya-ryn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Трубецкая Евгения Альгирдовна</dc:creator>
  <cp:keywords/>
  <dc:description/>
  <cp:lastModifiedBy>Шмелева Юлия Алексеевна</cp:lastModifiedBy>
  <cp:revision>2</cp:revision>
  <dcterms:created xsi:type="dcterms:W3CDTF">2022-11-24T12:15:00Z</dcterms:created>
  <dcterms:modified xsi:type="dcterms:W3CDTF">2022-11-28T12:01:00Z</dcterms:modified>
</cp:coreProperties>
</file>