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2E02" w14:textId="77777777" w:rsidR="00FB0022" w:rsidRPr="00724B4F" w:rsidRDefault="00FB0022" w:rsidP="0023672E">
      <w:pPr>
        <w:rPr>
          <w:b/>
        </w:rPr>
      </w:pPr>
    </w:p>
    <w:p w14:paraId="4CB4D9DE" w14:textId="095EA84F" w:rsidR="00FB0022" w:rsidRPr="0023672E" w:rsidRDefault="0023672E" w:rsidP="00FB0022">
      <w:pPr>
        <w:jc w:val="center"/>
        <w:rPr>
          <w:b/>
        </w:rPr>
      </w:pPr>
      <w:r w:rsidRPr="0023672E">
        <w:rPr>
          <w:b/>
        </w:rPr>
        <w:t xml:space="preserve">ПРЕДВАРИТЕЛЬНОЕ </w:t>
      </w:r>
      <w:r w:rsidR="00FB0022" w:rsidRPr="0023672E">
        <w:rPr>
          <w:b/>
        </w:rPr>
        <w:t xml:space="preserve">ТЕХНИЧЕСКОЕ ЗАДАНИЕ </w:t>
      </w:r>
    </w:p>
    <w:p w14:paraId="5116FD01" w14:textId="77777777" w:rsidR="00FB0022" w:rsidRPr="0023672E" w:rsidRDefault="00FB0022" w:rsidP="00FB0022">
      <w:pPr>
        <w:jc w:val="center"/>
      </w:pPr>
    </w:p>
    <w:p w14:paraId="79F4E3A8" w14:textId="77777777" w:rsidR="00FB0022" w:rsidRPr="0023672E" w:rsidRDefault="00FB0022" w:rsidP="00FB0022">
      <w:pPr>
        <w:jc w:val="center"/>
      </w:pPr>
      <w:r w:rsidRPr="0023672E">
        <w:t xml:space="preserve">на оказание услуг по приведению продукции в соответствие с требованиями, необходимыми для экспорта товаров (работ, услуг) </w:t>
      </w:r>
    </w:p>
    <w:p w14:paraId="42CE8B22" w14:textId="77777777" w:rsidR="00FB0022" w:rsidRPr="0023672E" w:rsidRDefault="00FB0022" w:rsidP="00FB0022">
      <w:pPr>
        <w:jc w:val="center"/>
      </w:pPr>
    </w:p>
    <w:p w14:paraId="08BC6ECC" w14:textId="011A7F3C" w:rsidR="00FB0022" w:rsidRPr="0023672E" w:rsidRDefault="00FB0022" w:rsidP="0023672E">
      <w:pPr>
        <w:spacing w:line="276" w:lineRule="auto"/>
        <w:ind w:firstLine="567"/>
        <w:jc w:val="both"/>
      </w:pPr>
      <w:r w:rsidRPr="0023672E">
        <w:t xml:space="preserve">Содержание услуги: </w:t>
      </w:r>
    </w:p>
    <w:p w14:paraId="07DC233D" w14:textId="77777777" w:rsidR="005D7D6A" w:rsidRPr="0023672E" w:rsidRDefault="00FB0022" w:rsidP="00A26FB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23672E">
        <w:rPr>
          <w:rFonts w:ascii="Times New Roman" w:hAnsi="Times New Roman" w:cs="Times New Roman"/>
          <w:color w:val="auto"/>
        </w:rPr>
        <w:t>Организация процесса</w:t>
      </w:r>
      <w:r w:rsidR="00EE1F30" w:rsidRPr="0023672E">
        <w:rPr>
          <w:rFonts w:ascii="Times New Roman" w:hAnsi="Times New Roman" w:cs="Times New Roman"/>
          <w:color w:val="auto"/>
        </w:rPr>
        <w:t xml:space="preserve"> сертификации продукции </w:t>
      </w:r>
      <w:r w:rsidR="005D7D6A" w:rsidRPr="0023672E">
        <w:rPr>
          <w:rFonts w:ascii="Times New Roman" w:eastAsia="Calibri" w:hAnsi="Times New Roman" w:cs="Times New Roman"/>
          <w:color w:val="auto"/>
          <w:lang w:eastAsia="en-US"/>
        </w:rPr>
        <w:t>ООО «Камышинский опытный завод»</w:t>
      </w:r>
      <w:r w:rsidR="00EE1F30" w:rsidRPr="0023672E">
        <w:rPr>
          <w:rFonts w:ascii="Times New Roman" w:hAnsi="Times New Roman" w:cs="Times New Roman"/>
          <w:color w:val="auto"/>
        </w:rPr>
        <w:t>, указанной в п.</w:t>
      </w:r>
      <w:r w:rsidR="006166D7" w:rsidRPr="0023672E">
        <w:rPr>
          <w:rFonts w:ascii="Times New Roman" w:hAnsi="Times New Roman" w:cs="Times New Roman"/>
          <w:color w:val="auto"/>
        </w:rPr>
        <w:t>3</w:t>
      </w:r>
      <w:r w:rsidR="00EE1F30" w:rsidRPr="0023672E">
        <w:rPr>
          <w:rFonts w:ascii="Times New Roman" w:hAnsi="Times New Roman" w:cs="Times New Roman"/>
          <w:color w:val="auto"/>
        </w:rPr>
        <w:t xml:space="preserve"> настоящего приложения, производится для подтверждения безопасности изготавливаемой Заказчиком продукции Директивам ЕС/EU: </w:t>
      </w:r>
    </w:p>
    <w:p w14:paraId="4712E98B" w14:textId="404705F5" w:rsidR="005D7D6A" w:rsidRPr="0023672E" w:rsidRDefault="005D7D6A" w:rsidP="00A26FBA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23672E">
        <w:rPr>
          <w:rFonts w:ascii="Times New Roman" w:hAnsi="Times New Roman" w:cs="Times New Roman"/>
          <w:bCs/>
          <w:color w:val="auto"/>
        </w:rPr>
        <w:t xml:space="preserve">2014/68/EU </w:t>
      </w:r>
      <w:proofErr w:type="spellStart"/>
      <w:r w:rsidRPr="0023672E">
        <w:rPr>
          <w:rFonts w:ascii="Times New Roman" w:hAnsi="Times New Roman" w:cs="Times New Roman"/>
          <w:bCs/>
          <w:color w:val="auto"/>
        </w:rPr>
        <w:t>Pressure</w:t>
      </w:r>
      <w:proofErr w:type="spellEnd"/>
      <w:r w:rsidRPr="0023672E">
        <w:rPr>
          <w:rFonts w:ascii="Times New Roman" w:hAnsi="Times New Roman" w:cs="Times New Roman"/>
          <w:bCs/>
          <w:color w:val="auto"/>
        </w:rPr>
        <w:t xml:space="preserve"> Equipment (Оборудование, работающее под давлением).</w:t>
      </w:r>
    </w:p>
    <w:p w14:paraId="7FBC510E" w14:textId="767E8A1B" w:rsidR="00724B4F" w:rsidRPr="0023672E" w:rsidRDefault="00724B4F" w:rsidP="00A26FBA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pPr w:leftFromText="180" w:rightFromText="180" w:vertAnchor="page" w:horzAnchor="margin" w:tblpY="704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077"/>
        <w:gridCol w:w="2742"/>
      </w:tblGrid>
      <w:tr w:rsidR="00724B4F" w:rsidRPr="0023672E" w14:paraId="34E81417" w14:textId="77777777" w:rsidTr="003104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475B" w14:textId="77777777" w:rsidR="00724B4F" w:rsidRPr="0023672E" w:rsidRDefault="00724B4F" w:rsidP="00C32484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Тип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2A61" w14:textId="77777777" w:rsidR="00724B4F" w:rsidRPr="0023672E" w:rsidRDefault="00724B4F" w:rsidP="00C32484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Европейское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872E" w14:textId="77777777" w:rsidR="00724B4F" w:rsidRPr="0023672E" w:rsidRDefault="00724B4F" w:rsidP="00C32484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Условное давление, не более, МПа(кгс/см</w:t>
            </w:r>
            <w:r w:rsidRPr="0023672E">
              <w:rPr>
                <w:vertAlign w:val="superscript"/>
                <w:lang w:eastAsia="ru-RU"/>
              </w:rPr>
              <w:t>2</w:t>
            </w:r>
            <w:r w:rsidRPr="0023672E">
              <w:rPr>
                <w:lang w:eastAsia="ru-RU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D58B" w14:textId="025F23BD" w:rsidR="00724B4F" w:rsidRPr="0023672E" w:rsidRDefault="00724B4F" w:rsidP="00C32484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Диаметр</w:t>
            </w:r>
            <w:r w:rsidR="00011DA5" w:rsidRPr="0023672E">
              <w:rPr>
                <w:lang w:eastAsia="ru-RU"/>
              </w:rPr>
              <w:t xml:space="preserve"> условного прохода</w:t>
            </w:r>
            <w:r w:rsidRPr="0023672E">
              <w:rPr>
                <w:lang w:eastAsia="ru-RU"/>
              </w:rPr>
              <w:t>, мм, не менее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E333" w14:textId="77777777" w:rsidR="00724B4F" w:rsidRPr="0023672E" w:rsidRDefault="00724B4F" w:rsidP="00C32484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Среда</w:t>
            </w:r>
          </w:p>
        </w:tc>
      </w:tr>
      <w:tr w:rsidR="00310414" w:rsidRPr="0023672E" w14:paraId="4EE834D4" w14:textId="77777777" w:rsidTr="00310414">
        <w:trPr>
          <w:trHeight w:val="10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73CC" w14:textId="4EB68F12" w:rsidR="00310414" w:rsidRPr="0023672E" w:rsidRDefault="00310414" w:rsidP="00C32484">
            <w:pPr>
              <w:spacing w:before="100" w:beforeAutospacing="1"/>
              <w:jc w:val="center"/>
              <w:rPr>
                <w:lang w:val="en-US" w:eastAsia="ru-RU"/>
              </w:rPr>
            </w:pPr>
            <w:r w:rsidRPr="0023672E">
              <w:rPr>
                <w:lang w:eastAsia="ru-RU"/>
              </w:rPr>
              <w:t>КОЗ 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30DA" w14:textId="12C2B775" w:rsidR="00310414" w:rsidRPr="0023672E" w:rsidRDefault="00310414" w:rsidP="00C32484">
            <w:pPr>
              <w:spacing w:before="100" w:beforeAutospacing="1"/>
              <w:jc w:val="center"/>
              <w:rPr>
                <w:lang w:val="en-US" w:eastAsia="ru-RU"/>
              </w:rPr>
            </w:pPr>
            <w:r w:rsidRPr="0023672E">
              <w:rPr>
                <w:lang w:val="en-US" w:eastAsia="ru-RU"/>
              </w:rPr>
              <w:t>MLA (Marine Loading Arm)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E993" w14:textId="3CA61840" w:rsidR="00310414" w:rsidRPr="0023672E" w:rsidRDefault="00310414" w:rsidP="00C32484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1,6 (16)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5FBA" w14:textId="53410D7D" w:rsidR="00310414" w:rsidRPr="0023672E" w:rsidRDefault="00310414" w:rsidP="00C32484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от 150 до 500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64CAC" w14:textId="77777777" w:rsidR="00310414" w:rsidRPr="0023672E" w:rsidRDefault="00310414" w:rsidP="00C32484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Самый полный из возможного перечень: нефть и нефтепродукты, СУГ, СПГ, химические, нефтехимические, а также технические жидкости</w:t>
            </w:r>
          </w:p>
        </w:tc>
      </w:tr>
      <w:tr w:rsidR="00310414" w:rsidRPr="0023672E" w14:paraId="66C3143B" w14:textId="77777777" w:rsidTr="003104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D8AA" w14:textId="5B410C6D" w:rsidR="00310414" w:rsidRPr="0023672E" w:rsidRDefault="00310414" w:rsidP="007C24F0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БШУ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9CD" w14:textId="0ED08134" w:rsidR="00310414" w:rsidRPr="0023672E" w:rsidRDefault="00310414" w:rsidP="007C24F0">
            <w:pPr>
              <w:spacing w:before="100" w:beforeAutospacing="1"/>
              <w:jc w:val="center"/>
              <w:rPr>
                <w:lang w:val="en-US" w:eastAsia="ru-RU"/>
              </w:rPr>
            </w:pPr>
            <w:r w:rsidRPr="0023672E">
              <w:rPr>
                <w:lang w:val="en-US" w:eastAsia="ru-RU"/>
              </w:rPr>
              <w:t>HLA (</w:t>
            </w:r>
            <w:proofErr w:type="spellStart"/>
            <w:r w:rsidRPr="0023672E">
              <w:rPr>
                <w:lang w:eastAsia="ru-RU"/>
              </w:rPr>
              <w:t>Hose</w:t>
            </w:r>
            <w:proofErr w:type="spellEnd"/>
            <w:r w:rsidRPr="0023672E">
              <w:rPr>
                <w:lang w:eastAsia="ru-RU"/>
              </w:rPr>
              <w:t xml:space="preserve"> </w:t>
            </w:r>
            <w:proofErr w:type="spellStart"/>
            <w:r w:rsidRPr="0023672E">
              <w:rPr>
                <w:lang w:eastAsia="ru-RU"/>
              </w:rPr>
              <w:t>Loading</w:t>
            </w:r>
            <w:proofErr w:type="spellEnd"/>
            <w:r w:rsidRPr="0023672E">
              <w:rPr>
                <w:lang w:eastAsia="ru-RU"/>
              </w:rPr>
              <w:t xml:space="preserve"> </w:t>
            </w:r>
            <w:proofErr w:type="spellStart"/>
            <w:r w:rsidRPr="0023672E">
              <w:rPr>
                <w:lang w:eastAsia="ru-RU"/>
              </w:rPr>
              <w:t>Arm</w:t>
            </w:r>
            <w:proofErr w:type="spellEnd"/>
            <w:r w:rsidRPr="0023672E">
              <w:rPr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1895" w14:textId="051134BA" w:rsidR="00310414" w:rsidRPr="0023672E" w:rsidRDefault="00310414" w:rsidP="007C24F0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>1,6 (16)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063" w14:textId="348EA14C" w:rsidR="00310414" w:rsidRPr="0023672E" w:rsidRDefault="00310414" w:rsidP="007C24F0">
            <w:pPr>
              <w:spacing w:before="100" w:beforeAutospacing="1"/>
              <w:jc w:val="center"/>
              <w:rPr>
                <w:lang w:eastAsia="ru-RU"/>
              </w:rPr>
            </w:pPr>
            <w:r w:rsidRPr="0023672E">
              <w:rPr>
                <w:lang w:eastAsia="ru-RU"/>
              </w:rPr>
              <w:t xml:space="preserve">от </w:t>
            </w:r>
            <w:r w:rsidRPr="0023672E">
              <w:rPr>
                <w:lang w:val="en-US" w:eastAsia="ru-RU"/>
              </w:rPr>
              <w:t>8</w:t>
            </w:r>
            <w:r w:rsidRPr="0023672E">
              <w:rPr>
                <w:lang w:eastAsia="ru-RU"/>
              </w:rPr>
              <w:t xml:space="preserve">0 до </w:t>
            </w:r>
            <w:r w:rsidRPr="0023672E">
              <w:rPr>
                <w:lang w:val="en-US" w:eastAsia="ru-RU"/>
              </w:rPr>
              <w:t>25</w:t>
            </w:r>
            <w:r w:rsidRPr="0023672E">
              <w:rPr>
                <w:lang w:eastAsia="ru-RU"/>
              </w:rPr>
              <w:t>0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202" w14:textId="77777777" w:rsidR="00310414" w:rsidRPr="0023672E" w:rsidRDefault="00310414" w:rsidP="007C24F0">
            <w:pPr>
              <w:spacing w:before="100" w:beforeAutospacing="1"/>
              <w:jc w:val="center"/>
              <w:rPr>
                <w:lang w:eastAsia="ru-RU"/>
              </w:rPr>
            </w:pPr>
          </w:p>
        </w:tc>
      </w:tr>
    </w:tbl>
    <w:p w14:paraId="0DC1A02C" w14:textId="77C5E5C3" w:rsidR="00EE1F30" w:rsidRPr="0023672E" w:rsidRDefault="00EE1F30" w:rsidP="00724B4F">
      <w:pPr>
        <w:ind w:firstLine="567"/>
        <w:jc w:val="both"/>
      </w:pPr>
      <w:r w:rsidRPr="0023672E">
        <w:t xml:space="preserve">Сертификация безопасности направлена на приведение продукции Заказчика в соответствие с требованиями, необходимыми для экспорта товаров, в том числе в целях продвижения продукции </w:t>
      </w:r>
      <w:r w:rsidR="00C32484" w:rsidRPr="0023672E">
        <w:t>(</w:t>
      </w:r>
      <w:r w:rsidR="00F34CED" w:rsidRPr="0023672E">
        <w:t xml:space="preserve">Погрузо-разгрузочные </w:t>
      </w:r>
      <w:proofErr w:type="gramStart"/>
      <w:r w:rsidR="00F34CED" w:rsidRPr="0023672E">
        <w:t>системы  для</w:t>
      </w:r>
      <w:proofErr w:type="gramEnd"/>
      <w:r w:rsidR="00F34CED" w:rsidRPr="0023672E">
        <w:t xml:space="preserve"> перевалки наливных грузов (</w:t>
      </w:r>
      <w:proofErr w:type="spellStart"/>
      <w:r w:rsidR="00F34CED" w:rsidRPr="0023672E">
        <w:t>Loading</w:t>
      </w:r>
      <w:proofErr w:type="spellEnd"/>
      <w:r w:rsidR="00F34CED" w:rsidRPr="0023672E">
        <w:t xml:space="preserve"> </w:t>
      </w:r>
      <w:proofErr w:type="spellStart"/>
      <w:r w:rsidR="00F34CED" w:rsidRPr="0023672E">
        <w:t>and</w:t>
      </w:r>
      <w:proofErr w:type="spellEnd"/>
      <w:r w:rsidR="00F34CED" w:rsidRPr="0023672E">
        <w:t xml:space="preserve"> </w:t>
      </w:r>
      <w:proofErr w:type="spellStart"/>
      <w:r w:rsidR="00F34CED" w:rsidRPr="0023672E">
        <w:t>unloading</w:t>
      </w:r>
      <w:proofErr w:type="spellEnd"/>
      <w:r w:rsidR="00F34CED" w:rsidRPr="0023672E">
        <w:t xml:space="preserve"> </w:t>
      </w:r>
      <w:proofErr w:type="spellStart"/>
      <w:r w:rsidR="00F34CED" w:rsidRPr="0023672E">
        <w:t>systems</w:t>
      </w:r>
      <w:proofErr w:type="spellEnd"/>
      <w:r w:rsidR="00F34CED" w:rsidRPr="0023672E">
        <w:t xml:space="preserve"> </w:t>
      </w:r>
      <w:proofErr w:type="spellStart"/>
      <w:r w:rsidR="00F34CED" w:rsidRPr="0023672E">
        <w:t>for</w:t>
      </w:r>
      <w:proofErr w:type="spellEnd"/>
      <w:r w:rsidR="00F34CED" w:rsidRPr="0023672E">
        <w:t xml:space="preserve"> </w:t>
      </w:r>
      <w:proofErr w:type="spellStart"/>
      <w:r w:rsidR="00F34CED" w:rsidRPr="0023672E">
        <w:t>transfer</w:t>
      </w:r>
      <w:proofErr w:type="spellEnd"/>
      <w:r w:rsidR="00F34CED" w:rsidRPr="0023672E">
        <w:t xml:space="preserve"> </w:t>
      </w:r>
      <w:proofErr w:type="spellStart"/>
      <w:r w:rsidR="00F34CED" w:rsidRPr="0023672E">
        <w:t>of</w:t>
      </w:r>
      <w:proofErr w:type="spellEnd"/>
      <w:r w:rsidR="00F34CED" w:rsidRPr="0023672E">
        <w:t xml:space="preserve"> </w:t>
      </w:r>
      <w:proofErr w:type="spellStart"/>
      <w:r w:rsidR="00F34CED" w:rsidRPr="0023672E">
        <w:t>fluid</w:t>
      </w:r>
      <w:proofErr w:type="spellEnd"/>
      <w:r w:rsidR="00F34CED" w:rsidRPr="0023672E">
        <w:t xml:space="preserve"> </w:t>
      </w:r>
      <w:proofErr w:type="spellStart"/>
      <w:r w:rsidR="00F34CED" w:rsidRPr="0023672E">
        <w:t>cargo</w:t>
      </w:r>
      <w:proofErr w:type="spellEnd"/>
      <w:r w:rsidR="00F34CED" w:rsidRPr="0023672E">
        <w:t>)</w:t>
      </w:r>
      <w:r w:rsidR="00C32484" w:rsidRPr="0023672E">
        <w:t xml:space="preserve">) </w:t>
      </w:r>
      <w:r w:rsidRPr="0023672E">
        <w:t>за рубеж.</w:t>
      </w:r>
    </w:p>
    <w:p w14:paraId="653D0C5A" w14:textId="77777777" w:rsidR="00C32484" w:rsidRPr="0023672E" w:rsidRDefault="00C32484" w:rsidP="00724B4F">
      <w:pPr>
        <w:ind w:firstLine="567"/>
        <w:jc w:val="both"/>
      </w:pPr>
    </w:p>
    <w:p w14:paraId="582A7A38" w14:textId="228BB8CB" w:rsidR="00EE1F30" w:rsidRPr="0023672E" w:rsidRDefault="00EE1F30" w:rsidP="00724B4F">
      <w:pPr>
        <w:ind w:firstLine="567"/>
        <w:jc w:val="both"/>
      </w:pPr>
      <w:r w:rsidRPr="0023672E">
        <w:t>Сертификация осуществляется в несколько этапов и включает в себя:</w:t>
      </w:r>
    </w:p>
    <w:p w14:paraId="709FA60F" w14:textId="77777777" w:rsidR="00EE1F30" w:rsidRPr="0023672E" w:rsidRDefault="00EE1F30" w:rsidP="00724B4F">
      <w:pPr>
        <w:ind w:firstLine="567"/>
        <w:jc w:val="both"/>
      </w:pPr>
      <w:r w:rsidRPr="0023672E">
        <w:t>- экспертиза технической документации;</w:t>
      </w:r>
    </w:p>
    <w:p w14:paraId="37B286FC" w14:textId="6B162601" w:rsidR="00EE1F30" w:rsidRPr="0023672E" w:rsidRDefault="00EE1F30" w:rsidP="00724B4F">
      <w:pPr>
        <w:ind w:firstLine="567"/>
        <w:jc w:val="both"/>
      </w:pPr>
      <w:r w:rsidRPr="0023672E">
        <w:t>- работа эксперта (</w:t>
      </w:r>
      <w:r w:rsidR="001B3256" w:rsidRPr="0023672E">
        <w:t>проведение аудита производства</w:t>
      </w:r>
      <w:r w:rsidRPr="0023672E">
        <w:t>);</w:t>
      </w:r>
    </w:p>
    <w:p w14:paraId="56F13D00" w14:textId="1957007B" w:rsidR="00EE1F30" w:rsidRPr="0023672E" w:rsidRDefault="00EE1F30" w:rsidP="00724B4F">
      <w:pPr>
        <w:ind w:firstLine="567"/>
        <w:jc w:val="both"/>
      </w:pPr>
      <w:r w:rsidRPr="0023672E">
        <w:t xml:space="preserve">- контроль исправления замечаний в случае, если они были обнаружены во время </w:t>
      </w:r>
      <w:r w:rsidR="001B3256" w:rsidRPr="0023672E">
        <w:t>аудита</w:t>
      </w:r>
      <w:r w:rsidRPr="0023672E">
        <w:t>;</w:t>
      </w:r>
    </w:p>
    <w:p w14:paraId="7FBDFF77" w14:textId="24413FE2" w:rsidR="00EE1F30" w:rsidRPr="0023672E" w:rsidRDefault="00EE1F30" w:rsidP="00724B4F">
      <w:pPr>
        <w:ind w:firstLine="567"/>
        <w:jc w:val="both"/>
      </w:pPr>
      <w:r w:rsidRPr="0023672E">
        <w:t xml:space="preserve">- оформление </w:t>
      </w:r>
      <w:r w:rsidR="001B3256" w:rsidRPr="0023672E">
        <w:t>отчета о соответствии/несоответствии Директиве</w:t>
      </w:r>
      <w:r w:rsidRPr="0023672E">
        <w:t>;</w:t>
      </w:r>
    </w:p>
    <w:p w14:paraId="36FE6999" w14:textId="77777777" w:rsidR="00EE1F30" w:rsidRPr="0023672E" w:rsidRDefault="00EE1F30" w:rsidP="00724B4F">
      <w:pPr>
        <w:ind w:firstLine="567"/>
        <w:jc w:val="both"/>
      </w:pPr>
      <w:r w:rsidRPr="0023672E">
        <w:t>- оформление заключения нотифицированного органа ЕС №1299;</w:t>
      </w:r>
    </w:p>
    <w:p w14:paraId="5925E5AD" w14:textId="77777777" w:rsidR="00EE1F30" w:rsidRPr="0023672E" w:rsidRDefault="00EE1F30" w:rsidP="00724B4F">
      <w:pPr>
        <w:ind w:firstLine="567"/>
        <w:jc w:val="both"/>
      </w:pPr>
      <w:r w:rsidRPr="0023672E">
        <w:t>- подготовка макета декларации о соответствии;</w:t>
      </w:r>
    </w:p>
    <w:p w14:paraId="1DE9088C" w14:textId="4A53FB3C" w:rsidR="00EE1F30" w:rsidRPr="0023672E" w:rsidRDefault="00EE1F30" w:rsidP="00724B4F">
      <w:pPr>
        <w:ind w:firstLine="567"/>
        <w:jc w:val="both"/>
      </w:pPr>
      <w:r w:rsidRPr="0023672E">
        <w:t>- выпуск сертификата соответствия (сертификата СЕ).</w:t>
      </w:r>
    </w:p>
    <w:p w14:paraId="12DA1540" w14:textId="536DFF22" w:rsidR="00EE1F30" w:rsidRPr="0023672E" w:rsidRDefault="00EE1F30" w:rsidP="00A26FBA">
      <w:pPr>
        <w:jc w:val="both"/>
      </w:pPr>
    </w:p>
    <w:p w14:paraId="112E1599" w14:textId="71C3936A" w:rsidR="00EE1F30" w:rsidRPr="0023672E" w:rsidRDefault="00EE1F30" w:rsidP="00A26FBA">
      <w:pPr>
        <w:pStyle w:val="a3"/>
        <w:numPr>
          <w:ilvl w:val="0"/>
          <w:numId w:val="6"/>
        </w:numPr>
        <w:ind w:left="709" w:hanging="283"/>
        <w:jc w:val="both"/>
      </w:pPr>
      <w:r w:rsidRPr="0023672E">
        <w:t xml:space="preserve">Место проведения экспертизы технической документации: 92101, Словацкая Республика, г. </w:t>
      </w:r>
      <w:proofErr w:type="spellStart"/>
      <w:r w:rsidRPr="0023672E">
        <w:t>Пиештяны</w:t>
      </w:r>
      <w:proofErr w:type="spellEnd"/>
      <w:r w:rsidRPr="0023672E">
        <w:t xml:space="preserve">, </w:t>
      </w:r>
      <w:proofErr w:type="spellStart"/>
      <w:r w:rsidRPr="0023672E">
        <w:t>Крайинское</w:t>
      </w:r>
      <w:proofErr w:type="spellEnd"/>
      <w:r w:rsidRPr="0023672E">
        <w:t xml:space="preserve"> шоссе, д.2929/9.</w:t>
      </w:r>
    </w:p>
    <w:p w14:paraId="285AC6AC" w14:textId="5048EAD7" w:rsidR="005D7D6A" w:rsidRPr="0023672E" w:rsidRDefault="00A26FBA" w:rsidP="00A26FBA">
      <w:pPr>
        <w:tabs>
          <w:tab w:val="center" w:pos="4677"/>
          <w:tab w:val="right" w:pos="9639"/>
        </w:tabs>
        <w:spacing w:line="216" w:lineRule="auto"/>
        <w:ind w:left="709" w:hanging="284"/>
        <w:rPr>
          <w:rFonts w:eastAsia="Calibri"/>
          <w:lang w:eastAsia="en-US"/>
        </w:rPr>
      </w:pPr>
      <w:r w:rsidRPr="0023672E">
        <w:t xml:space="preserve">     </w:t>
      </w:r>
      <w:r w:rsidR="00EE1F30" w:rsidRPr="0023672E">
        <w:t xml:space="preserve">Место проведения </w:t>
      </w:r>
      <w:r w:rsidR="001B3256" w:rsidRPr="0023672E">
        <w:t>аудита</w:t>
      </w:r>
      <w:r w:rsidR="00EE1F30" w:rsidRPr="0023672E">
        <w:t xml:space="preserve">: </w:t>
      </w:r>
      <w:r w:rsidR="005D7D6A" w:rsidRPr="0023672E">
        <w:rPr>
          <w:rFonts w:eastAsia="Calibri"/>
          <w:lang w:eastAsia="en-US"/>
        </w:rPr>
        <w:t>403888, Волгоградская обл., Камышин г, Кубанская ул., дом № 1Б</w:t>
      </w:r>
    </w:p>
    <w:p w14:paraId="3E528C3D" w14:textId="37836540" w:rsidR="00724B4F" w:rsidRPr="0023672E" w:rsidRDefault="006166D7" w:rsidP="00724B4F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0" w:firstLine="426"/>
        <w:jc w:val="both"/>
        <w:outlineLvl w:val="0"/>
        <w:rPr>
          <w:u w:val="single"/>
        </w:rPr>
      </w:pPr>
      <w:r w:rsidRPr="0023672E">
        <w:t>Перечень заявляемых на сертификацию типов изделий:</w:t>
      </w:r>
      <w:r w:rsidR="005D7D6A" w:rsidRPr="0023672E">
        <w:t xml:space="preserve"> </w:t>
      </w:r>
      <w:r w:rsidR="00F34CED" w:rsidRPr="0023672E">
        <w:t xml:space="preserve">«Погрузо-разгрузочные </w:t>
      </w:r>
      <w:proofErr w:type="gramStart"/>
      <w:r w:rsidR="00F34CED" w:rsidRPr="0023672E">
        <w:t>системы  для</w:t>
      </w:r>
      <w:proofErr w:type="gramEnd"/>
      <w:r w:rsidR="00F34CED" w:rsidRPr="0023672E">
        <w:t xml:space="preserve"> перевалки наливных грузов (</w:t>
      </w:r>
      <w:proofErr w:type="spellStart"/>
      <w:r w:rsidR="00F34CED" w:rsidRPr="0023672E">
        <w:t>Loading</w:t>
      </w:r>
      <w:proofErr w:type="spellEnd"/>
      <w:r w:rsidR="00F34CED" w:rsidRPr="0023672E">
        <w:t xml:space="preserve"> </w:t>
      </w:r>
      <w:proofErr w:type="spellStart"/>
      <w:r w:rsidR="00F34CED" w:rsidRPr="0023672E">
        <w:t>and</w:t>
      </w:r>
      <w:proofErr w:type="spellEnd"/>
      <w:r w:rsidR="00F34CED" w:rsidRPr="0023672E">
        <w:t xml:space="preserve"> </w:t>
      </w:r>
      <w:proofErr w:type="spellStart"/>
      <w:r w:rsidR="00F34CED" w:rsidRPr="0023672E">
        <w:t>unloading</w:t>
      </w:r>
      <w:proofErr w:type="spellEnd"/>
      <w:r w:rsidR="00F34CED" w:rsidRPr="0023672E">
        <w:t xml:space="preserve"> </w:t>
      </w:r>
      <w:proofErr w:type="spellStart"/>
      <w:r w:rsidR="00F34CED" w:rsidRPr="0023672E">
        <w:t>systems</w:t>
      </w:r>
      <w:proofErr w:type="spellEnd"/>
      <w:r w:rsidR="00F34CED" w:rsidRPr="0023672E">
        <w:t xml:space="preserve"> </w:t>
      </w:r>
      <w:proofErr w:type="spellStart"/>
      <w:r w:rsidR="00F34CED" w:rsidRPr="0023672E">
        <w:t>for</w:t>
      </w:r>
      <w:proofErr w:type="spellEnd"/>
      <w:r w:rsidR="00F34CED" w:rsidRPr="0023672E">
        <w:t xml:space="preserve"> </w:t>
      </w:r>
      <w:proofErr w:type="spellStart"/>
      <w:r w:rsidR="00F34CED" w:rsidRPr="0023672E">
        <w:t>transfer</w:t>
      </w:r>
      <w:proofErr w:type="spellEnd"/>
      <w:r w:rsidR="00F34CED" w:rsidRPr="0023672E">
        <w:t xml:space="preserve"> </w:t>
      </w:r>
      <w:proofErr w:type="spellStart"/>
      <w:r w:rsidR="00F34CED" w:rsidRPr="0023672E">
        <w:t>of</w:t>
      </w:r>
      <w:proofErr w:type="spellEnd"/>
      <w:r w:rsidR="00F34CED" w:rsidRPr="0023672E">
        <w:t xml:space="preserve"> </w:t>
      </w:r>
      <w:proofErr w:type="spellStart"/>
      <w:r w:rsidR="00F34CED" w:rsidRPr="0023672E">
        <w:t>fluid</w:t>
      </w:r>
      <w:proofErr w:type="spellEnd"/>
      <w:r w:rsidR="00F34CED" w:rsidRPr="0023672E">
        <w:t xml:space="preserve"> </w:t>
      </w:r>
      <w:proofErr w:type="spellStart"/>
      <w:r w:rsidR="00F34CED" w:rsidRPr="0023672E">
        <w:t>cargo</w:t>
      </w:r>
      <w:proofErr w:type="spellEnd"/>
      <w:r w:rsidR="00F34CED" w:rsidRPr="0023672E">
        <w:t>)»</w:t>
      </w:r>
    </w:p>
    <w:p w14:paraId="6822B311" w14:textId="2F6B3164" w:rsidR="00FB0022" w:rsidRPr="0023672E" w:rsidRDefault="00FB0022" w:rsidP="00EF6F5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709"/>
        <w:jc w:val="both"/>
        <w:outlineLvl w:val="0"/>
        <w:rPr>
          <w:u w:val="single"/>
        </w:rPr>
      </w:pPr>
      <w:r w:rsidRPr="0023672E">
        <w:t>Работы, выполняемые Исполнителем:</w:t>
      </w:r>
    </w:p>
    <w:p w14:paraId="608E4291" w14:textId="7C54DD2D" w:rsidR="00EE1F30" w:rsidRPr="0023672E" w:rsidRDefault="00EE1F30" w:rsidP="00EE1F30">
      <w:pPr>
        <w:ind w:left="360"/>
        <w:jc w:val="both"/>
      </w:pPr>
      <w:r w:rsidRPr="0023672E">
        <w:t xml:space="preserve">- </w:t>
      </w:r>
      <w:r w:rsidR="006166D7" w:rsidRPr="0023672E">
        <w:t>п</w:t>
      </w:r>
      <w:r w:rsidRPr="0023672E">
        <w:t xml:space="preserve">роведение </w:t>
      </w:r>
      <w:r w:rsidR="001B3256" w:rsidRPr="0023672E">
        <w:t>аудита производства</w:t>
      </w:r>
      <w:r w:rsidRPr="0023672E">
        <w:t xml:space="preserve"> Исполнителем</w:t>
      </w:r>
    </w:p>
    <w:p w14:paraId="4C9CA0F2" w14:textId="27EBED99" w:rsidR="00EE1F30" w:rsidRPr="0023672E" w:rsidRDefault="00EE1F30" w:rsidP="00EE1F30">
      <w:pPr>
        <w:ind w:left="360"/>
        <w:jc w:val="both"/>
      </w:pPr>
      <w:r w:rsidRPr="0023672E">
        <w:t xml:space="preserve">- </w:t>
      </w:r>
      <w:r w:rsidR="006166D7" w:rsidRPr="0023672E">
        <w:t>о</w:t>
      </w:r>
      <w:r w:rsidRPr="0023672E">
        <w:t xml:space="preserve">формление </w:t>
      </w:r>
      <w:r w:rsidR="001B3256" w:rsidRPr="0023672E">
        <w:t>отчета</w:t>
      </w:r>
      <w:r w:rsidRPr="0023672E">
        <w:t xml:space="preserve"> и заключения от нотифицированного органа</w:t>
      </w:r>
    </w:p>
    <w:p w14:paraId="2FD74FD0" w14:textId="7FFD4AC0" w:rsidR="00EE1F30" w:rsidRPr="0023672E" w:rsidRDefault="00EE1F30" w:rsidP="00EE1F30">
      <w:pPr>
        <w:ind w:left="360"/>
        <w:jc w:val="both"/>
      </w:pPr>
      <w:r w:rsidRPr="0023672E">
        <w:t xml:space="preserve">- </w:t>
      </w:r>
      <w:r w:rsidR="006166D7" w:rsidRPr="0023672E">
        <w:t>п</w:t>
      </w:r>
      <w:r w:rsidRPr="0023672E">
        <w:t>одготовка макета декларации СЕ</w:t>
      </w:r>
    </w:p>
    <w:p w14:paraId="721DA79D" w14:textId="5FFD6EBC" w:rsidR="00EE1F30" w:rsidRPr="00724B4F" w:rsidRDefault="00EE1F30" w:rsidP="00EE1F30">
      <w:pPr>
        <w:ind w:left="360"/>
        <w:jc w:val="both"/>
      </w:pPr>
      <w:r w:rsidRPr="0023672E">
        <w:t xml:space="preserve">- </w:t>
      </w:r>
      <w:r w:rsidR="006166D7" w:rsidRPr="0023672E">
        <w:t>в</w:t>
      </w:r>
      <w:r w:rsidRPr="0023672E">
        <w:t>ыпуск сертификата СЕ</w:t>
      </w:r>
    </w:p>
    <w:p w14:paraId="1EEFC1DF" w14:textId="77777777" w:rsidR="0068641B" w:rsidRPr="00724B4F" w:rsidRDefault="0023672E"/>
    <w:sectPr w:rsidR="0068641B" w:rsidRPr="00724B4F" w:rsidSect="002367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2FE1"/>
    <w:multiLevelType w:val="hybridMultilevel"/>
    <w:tmpl w:val="0A04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D58C3"/>
    <w:multiLevelType w:val="hybridMultilevel"/>
    <w:tmpl w:val="D84A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1F6"/>
    <w:multiLevelType w:val="hybridMultilevel"/>
    <w:tmpl w:val="1CD22680"/>
    <w:lvl w:ilvl="0" w:tplc="5C801F26">
      <w:start w:val="1"/>
      <w:numFmt w:val="decimal"/>
      <w:lvlText w:val="%1."/>
      <w:lvlJc w:val="left"/>
      <w:pPr>
        <w:ind w:left="56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 w15:restartNumberingAfterBreak="0">
    <w:nsid w:val="5FFF1485"/>
    <w:multiLevelType w:val="hybridMultilevel"/>
    <w:tmpl w:val="D05AB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712D7"/>
    <w:multiLevelType w:val="hybridMultilevel"/>
    <w:tmpl w:val="C63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55D2"/>
    <w:multiLevelType w:val="hybridMultilevel"/>
    <w:tmpl w:val="E1E8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4630"/>
    <w:multiLevelType w:val="hybridMultilevel"/>
    <w:tmpl w:val="1CD22680"/>
    <w:lvl w:ilvl="0" w:tplc="5C801F26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22"/>
    <w:rsid w:val="00011DA5"/>
    <w:rsid w:val="00054237"/>
    <w:rsid w:val="00067234"/>
    <w:rsid w:val="00117824"/>
    <w:rsid w:val="00160B4B"/>
    <w:rsid w:val="00172355"/>
    <w:rsid w:val="001B3256"/>
    <w:rsid w:val="0023672E"/>
    <w:rsid w:val="00310414"/>
    <w:rsid w:val="00453CB8"/>
    <w:rsid w:val="005D7D6A"/>
    <w:rsid w:val="006010EF"/>
    <w:rsid w:val="006166D7"/>
    <w:rsid w:val="00724B4F"/>
    <w:rsid w:val="00755F03"/>
    <w:rsid w:val="00780B9C"/>
    <w:rsid w:val="007C24F0"/>
    <w:rsid w:val="007D439F"/>
    <w:rsid w:val="00865879"/>
    <w:rsid w:val="008C4AAB"/>
    <w:rsid w:val="008F452B"/>
    <w:rsid w:val="0092152B"/>
    <w:rsid w:val="00945BDC"/>
    <w:rsid w:val="00A26FBA"/>
    <w:rsid w:val="00B02E8D"/>
    <w:rsid w:val="00C32484"/>
    <w:rsid w:val="00C43D1F"/>
    <w:rsid w:val="00D73368"/>
    <w:rsid w:val="00E13467"/>
    <w:rsid w:val="00EE1F30"/>
    <w:rsid w:val="00F34CED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9694"/>
  <w15:docId w15:val="{21432B16-41A3-4EAB-AD5C-9681D59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0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E1F30"/>
    <w:pPr>
      <w:ind w:left="720"/>
      <w:contextualSpacing/>
    </w:pPr>
  </w:style>
  <w:style w:type="paragraph" w:customStyle="1" w:styleId="Default">
    <w:name w:val="Default"/>
    <w:rsid w:val="005D7D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D6A"/>
    <w:rPr>
      <w:b/>
      <w:bCs/>
    </w:rPr>
  </w:style>
  <w:style w:type="paragraph" w:styleId="a5">
    <w:name w:val="Revision"/>
    <w:hidden/>
    <w:uiPriority w:val="99"/>
    <w:semiHidden/>
    <w:rsid w:val="001B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1B32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325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3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32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32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B3256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3256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Экспорта Центр</cp:lastModifiedBy>
  <cp:revision>3</cp:revision>
  <cp:lastPrinted>2021-12-09T12:20:00Z</cp:lastPrinted>
  <dcterms:created xsi:type="dcterms:W3CDTF">2022-01-14T07:00:00Z</dcterms:created>
  <dcterms:modified xsi:type="dcterms:W3CDTF">2022-01-14T07:02:00Z</dcterms:modified>
</cp:coreProperties>
</file>