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</w:p>
    <w:p w14:paraId="647BEAE7" w14:textId="001708FE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на оказание услуг по организации и проведению международной бизнес-миссии субъектов малого и среднего предпринимательства Волгоградской области в Республику</w:t>
      </w:r>
      <w:r w:rsidR="00E100E6">
        <w:rPr>
          <w:bCs/>
          <w:kern w:val="2"/>
          <w:sz w:val="24"/>
          <w:szCs w:val="24"/>
        </w:rPr>
        <w:t xml:space="preserve"> </w:t>
      </w:r>
      <w:r w:rsidR="000941AF">
        <w:rPr>
          <w:bCs/>
          <w:kern w:val="2"/>
          <w:sz w:val="24"/>
          <w:szCs w:val="24"/>
        </w:rPr>
        <w:t>Беларусь</w:t>
      </w:r>
    </w:p>
    <w:p w14:paraId="00EF7929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1. Наименование мероприятия:</w:t>
      </w:r>
    </w:p>
    <w:p w14:paraId="0E4A1113" w14:textId="4B67FFF5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Проведение международной бизнес-миссии экспортно ориентированных субъектов малого и среднего предпринимательства Волгоградской области</w:t>
      </w:r>
      <w:r w:rsidR="00E100E6">
        <w:rPr>
          <w:bCs/>
          <w:kern w:val="2"/>
          <w:sz w:val="24"/>
          <w:szCs w:val="24"/>
        </w:rPr>
        <w:t xml:space="preserve"> (субъекта МСП)</w:t>
      </w:r>
      <w:r w:rsidRPr="00CE206E">
        <w:rPr>
          <w:bCs/>
          <w:kern w:val="2"/>
          <w:sz w:val="24"/>
          <w:szCs w:val="24"/>
        </w:rPr>
        <w:t xml:space="preserve"> в Республику</w:t>
      </w:r>
      <w:r w:rsidR="00E100E6">
        <w:rPr>
          <w:bCs/>
          <w:kern w:val="2"/>
          <w:sz w:val="24"/>
          <w:szCs w:val="24"/>
        </w:rPr>
        <w:t xml:space="preserve"> </w:t>
      </w:r>
      <w:r w:rsidR="000941AF">
        <w:rPr>
          <w:bCs/>
          <w:kern w:val="2"/>
          <w:sz w:val="24"/>
          <w:szCs w:val="24"/>
        </w:rPr>
        <w:t>Беларусь</w:t>
      </w:r>
      <w:r w:rsidR="00E100E6">
        <w:rPr>
          <w:bCs/>
          <w:kern w:val="2"/>
          <w:sz w:val="24"/>
          <w:szCs w:val="24"/>
        </w:rPr>
        <w:t xml:space="preserve"> (далее – БМ)</w:t>
      </w:r>
      <w:r w:rsidRPr="00CE206E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1DC62B6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3. Цели мероприятия:</w:t>
      </w:r>
    </w:p>
    <w:p w14:paraId="567C1A62" w14:textId="77777777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Подбор потенциальных деловых партнеров, «биржа контактов»; </w:t>
      </w:r>
    </w:p>
    <w:p w14:paraId="720D0720" w14:textId="453D89F6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установлении и развитии торгово-экономических связей между волгоградскими и </w:t>
      </w:r>
      <w:r w:rsidR="003B0F09">
        <w:rPr>
          <w:bCs/>
          <w:kern w:val="2"/>
          <w:sz w:val="24"/>
          <w:szCs w:val="24"/>
        </w:rPr>
        <w:t>белорусскими</w:t>
      </w:r>
      <w:r w:rsidRPr="00437379">
        <w:rPr>
          <w:bCs/>
          <w:kern w:val="2"/>
          <w:sz w:val="24"/>
          <w:szCs w:val="24"/>
        </w:rPr>
        <w:t xml:space="preserve"> компаниями. </w:t>
      </w:r>
    </w:p>
    <w:p w14:paraId="78D75B8B" w14:textId="135A7E4E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продвижении продукции и услуг предпринимателей Волгоградской области на рынок </w:t>
      </w:r>
      <w:r w:rsidR="000941AF">
        <w:rPr>
          <w:bCs/>
          <w:kern w:val="2"/>
          <w:sz w:val="24"/>
          <w:szCs w:val="24"/>
        </w:rPr>
        <w:t>Белоруссии</w:t>
      </w:r>
      <w:r w:rsidRPr="00437379">
        <w:rPr>
          <w:bCs/>
          <w:kern w:val="2"/>
          <w:sz w:val="24"/>
          <w:szCs w:val="24"/>
        </w:rPr>
        <w:t xml:space="preserve">. </w:t>
      </w:r>
    </w:p>
    <w:p w14:paraId="78DFECB0" w14:textId="1E0D8ADC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4. Участники БМ с российской стороны: представители </w:t>
      </w:r>
      <w:r w:rsidRPr="00437379">
        <w:rPr>
          <w:b/>
          <w:kern w:val="2"/>
          <w:sz w:val="24"/>
          <w:szCs w:val="24"/>
        </w:rPr>
        <w:t xml:space="preserve">не менее </w:t>
      </w:r>
      <w:r w:rsidR="000941AF">
        <w:rPr>
          <w:b/>
          <w:kern w:val="2"/>
          <w:sz w:val="24"/>
          <w:szCs w:val="24"/>
        </w:rPr>
        <w:t>4</w:t>
      </w:r>
      <w:r w:rsidRPr="00437379">
        <w:rPr>
          <w:b/>
          <w:kern w:val="2"/>
          <w:sz w:val="24"/>
          <w:szCs w:val="24"/>
        </w:rPr>
        <w:t xml:space="preserve"> (</w:t>
      </w:r>
      <w:r w:rsidR="000941AF">
        <w:rPr>
          <w:b/>
          <w:kern w:val="2"/>
          <w:sz w:val="24"/>
          <w:szCs w:val="24"/>
        </w:rPr>
        <w:t>четырех</w:t>
      </w:r>
      <w:r w:rsidRPr="00437379">
        <w:rPr>
          <w:b/>
          <w:kern w:val="2"/>
          <w:sz w:val="24"/>
          <w:szCs w:val="24"/>
        </w:rPr>
        <w:t>)</w:t>
      </w:r>
      <w:r w:rsidRPr="00CE206E">
        <w:rPr>
          <w:bCs/>
          <w:kern w:val="2"/>
          <w:sz w:val="24"/>
          <w:szCs w:val="24"/>
        </w:rPr>
        <w:t xml:space="preserve"> экспортно ориентированных субъектов </w:t>
      </w:r>
      <w:r w:rsidR="00E100E6">
        <w:rPr>
          <w:bCs/>
          <w:kern w:val="2"/>
          <w:sz w:val="24"/>
          <w:szCs w:val="24"/>
        </w:rPr>
        <w:t>МСП</w:t>
      </w:r>
      <w:r w:rsidRPr="00CE206E">
        <w:rPr>
          <w:bCs/>
          <w:kern w:val="2"/>
          <w:sz w:val="24"/>
          <w:szCs w:val="24"/>
        </w:rPr>
        <w:t>.</w:t>
      </w:r>
    </w:p>
    <w:p w14:paraId="41880C41" w14:textId="3DED8AC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5. Участники с </w:t>
      </w:r>
      <w:r w:rsidR="000941AF">
        <w:rPr>
          <w:bCs/>
          <w:kern w:val="2"/>
          <w:sz w:val="24"/>
          <w:szCs w:val="24"/>
        </w:rPr>
        <w:t>белорусской</w:t>
      </w:r>
      <w:r w:rsidRPr="00CE206E">
        <w:rPr>
          <w:bCs/>
          <w:kern w:val="2"/>
          <w:sz w:val="24"/>
          <w:szCs w:val="24"/>
        </w:rPr>
        <w:t xml:space="preserve"> стороны:</w:t>
      </w:r>
    </w:p>
    <w:p w14:paraId="1B4AFE3F" w14:textId="4FE0FCC8" w:rsidR="00CE206E" w:rsidRPr="00C41028" w:rsidRDefault="000941AF" w:rsidP="00C41028">
      <w:pPr>
        <w:pStyle w:val="a3"/>
        <w:numPr>
          <w:ilvl w:val="0"/>
          <w:numId w:val="8"/>
        </w:num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белорусские</w:t>
      </w:r>
      <w:r w:rsidR="00C41028" w:rsidRPr="00C41028">
        <w:rPr>
          <w:bCs/>
          <w:kern w:val="2"/>
          <w:sz w:val="24"/>
          <w:szCs w:val="24"/>
        </w:rPr>
        <w:t xml:space="preserve"> компании</w:t>
      </w:r>
      <w:r w:rsidR="00CE206E" w:rsidRPr="00C41028">
        <w:rPr>
          <w:bCs/>
          <w:kern w:val="2"/>
          <w:sz w:val="24"/>
          <w:szCs w:val="24"/>
        </w:rPr>
        <w:t>, заинтересованные в сотрудничестве с субъектами МСП</w:t>
      </w:r>
      <w:r w:rsidR="00E100E6">
        <w:rPr>
          <w:bCs/>
          <w:kern w:val="2"/>
          <w:sz w:val="24"/>
          <w:szCs w:val="24"/>
        </w:rPr>
        <w:t>.</w:t>
      </w:r>
    </w:p>
    <w:p w14:paraId="27086831" w14:textId="092059FA" w:rsidR="00CE206E" w:rsidRDefault="00CE206E" w:rsidP="00C41028">
      <w:pPr>
        <w:pStyle w:val="a3"/>
        <w:numPr>
          <w:ilvl w:val="0"/>
          <w:numId w:val="8"/>
        </w:numPr>
        <w:jc w:val="both"/>
        <w:rPr>
          <w:bCs/>
          <w:kern w:val="2"/>
          <w:sz w:val="24"/>
          <w:szCs w:val="24"/>
        </w:rPr>
      </w:pPr>
      <w:r w:rsidRPr="00C41028">
        <w:rPr>
          <w:bCs/>
          <w:kern w:val="2"/>
          <w:sz w:val="24"/>
          <w:szCs w:val="24"/>
        </w:rPr>
        <w:t>представители профильных министерств Республики</w:t>
      </w:r>
      <w:r w:rsidR="00E100E6">
        <w:rPr>
          <w:bCs/>
          <w:kern w:val="2"/>
          <w:sz w:val="24"/>
          <w:szCs w:val="24"/>
        </w:rPr>
        <w:t xml:space="preserve"> </w:t>
      </w:r>
      <w:r w:rsidR="000941AF">
        <w:rPr>
          <w:bCs/>
          <w:kern w:val="2"/>
          <w:sz w:val="24"/>
          <w:szCs w:val="24"/>
        </w:rPr>
        <w:t>Беларусь</w:t>
      </w:r>
      <w:r w:rsidRPr="00C41028">
        <w:rPr>
          <w:bCs/>
          <w:kern w:val="2"/>
          <w:sz w:val="24"/>
          <w:szCs w:val="24"/>
        </w:rPr>
        <w:t>, союзов, технопарков, ассоциаций, деловых кругов и др.</w:t>
      </w:r>
    </w:p>
    <w:p w14:paraId="0891E736" w14:textId="74A935E8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6. Сроки проведения БМ: </w:t>
      </w:r>
      <w:r w:rsidR="000941AF">
        <w:rPr>
          <w:bCs/>
          <w:kern w:val="2"/>
          <w:sz w:val="24"/>
          <w:szCs w:val="24"/>
        </w:rPr>
        <w:t>27-29</w:t>
      </w:r>
      <w:r w:rsidR="00E100E6">
        <w:rPr>
          <w:bCs/>
          <w:kern w:val="2"/>
          <w:sz w:val="24"/>
          <w:szCs w:val="24"/>
        </w:rPr>
        <w:t xml:space="preserve"> </w:t>
      </w:r>
      <w:r w:rsidR="000941AF">
        <w:rPr>
          <w:bCs/>
          <w:kern w:val="2"/>
          <w:sz w:val="24"/>
          <w:szCs w:val="24"/>
        </w:rPr>
        <w:t>июня</w:t>
      </w:r>
      <w:r w:rsidRPr="00CE206E">
        <w:rPr>
          <w:bCs/>
          <w:kern w:val="2"/>
          <w:sz w:val="24"/>
          <w:szCs w:val="24"/>
        </w:rPr>
        <w:t xml:space="preserve"> 202</w:t>
      </w:r>
      <w:r w:rsidR="00E100E6">
        <w:rPr>
          <w:bCs/>
          <w:kern w:val="2"/>
          <w:sz w:val="24"/>
          <w:szCs w:val="24"/>
        </w:rPr>
        <w:t>2</w:t>
      </w:r>
    </w:p>
    <w:p w14:paraId="605FBA10" w14:textId="317247AC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7. Место проведения: г. </w:t>
      </w:r>
      <w:r w:rsidR="000941AF">
        <w:rPr>
          <w:bCs/>
          <w:kern w:val="2"/>
          <w:sz w:val="24"/>
          <w:szCs w:val="24"/>
        </w:rPr>
        <w:t>Минск</w:t>
      </w:r>
    </w:p>
    <w:p w14:paraId="5371E18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 Работы по подготовке и организации БМ:</w:t>
      </w:r>
    </w:p>
    <w:p w14:paraId="52E629EC" w14:textId="62DA13EB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8.1. Исполнитель обеспечивает:</w:t>
      </w:r>
    </w:p>
    <w:p w14:paraId="62E324D0" w14:textId="4366752A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1) Формирование и/или актуализация коммерческого предложения для каждого принимающего участие в БМ субъекта </w:t>
      </w:r>
      <w:r w:rsidR="00E100E6">
        <w:rPr>
          <w:bCs/>
          <w:kern w:val="2"/>
          <w:sz w:val="24"/>
          <w:szCs w:val="24"/>
        </w:rPr>
        <w:t>МСП</w:t>
      </w:r>
      <w:r w:rsidRPr="00CE206E">
        <w:rPr>
          <w:bCs/>
          <w:kern w:val="2"/>
          <w:sz w:val="24"/>
          <w:szCs w:val="24"/>
        </w:rPr>
        <w:t xml:space="preserve"> под выявленные целевые рынки;</w:t>
      </w:r>
    </w:p>
    <w:p w14:paraId="3F0836D9" w14:textId="02BDB6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2) </w:t>
      </w:r>
      <w:r w:rsidR="00437379">
        <w:rPr>
          <w:bCs/>
          <w:kern w:val="2"/>
          <w:sz w:val="24"/>
          <w:szCs w:val="24"/>
        </w:rPr>
        <w:t>О</w:t>
      </w:r>
      <w:r w:rsidR="003153DF" w:rsidRPr="003153DF">
        <w:rPr>
          <w:bCs/>
          <w:kern w:val="2"/>
          <w:sz w:val="24"/>
          <w:szCs w:val="24"/>
        </w:rPr>
        <w:t>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</w:r>
      <w:r w:rsidR="003153DF">
        <w:rPr>
          <w:bCs/>
          <w:kern w:val="2"/>
          <w:sz w:val="24"/>
          <w:szCs w:val="24"/>
        </w:rPr>
        <w:t>,</w:t>
      </w:r>
      <w:r w:rsidRPr="00CE206E">
        <w:rPr>
          <w:bCs/>
          <w:kern w:val="2"/>
          <w:sz w:val="24"/>
          <w:szCs w:val="24"/>
        </w:rPr>
        <w:t xml:space="preserve"> а именно:</w:t>
      </w:r>
    </w:p>
    <w:p w14:paraId="392D03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разработка подробной программы деловой миссии (включая деловую программу, визиты на предприятия и организации инновационной инфраструктуры, профильные предприятия и/или технопарков, свободные экономические зоны и т.д.);</w:t>
      </w:r>
    </w:p>
    <w:p w14:paraId="0EE318C7" w14:textId="539EB10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поиск и проработка потенциальных деловых партнеров для участников БМ (не менее </w:t>
      </w:r>
      <w:r w:rsidR="00E100E6">
        <w:rPr>
          <w:bCs/>
          <w:kern w:val="2"/>
          <w:sz w:val="24"/>
          <w:szCs w:val="24"/>
        </w:rPr>
        <w:t>7</w:t>
      </w:r>
      <w:r w:rsidRPr="00CE206E">
        <w:rPr>
          <w:bCs/>
          <w:kern w:val="2"/>
          <w:sz w:val="24"/>
          <w:szCs w:val="24"/>
        </w:rPr>
        <w:t xml:space="preserve"> для каждого субъекта МСП</w:t>
      </w:r>
      <w:r w:rsidR="00E100E6">
        <w:rPr>
          <w:bCs/>
          <w:kern w:val="2"/>
          <w:sz w:val="24"/>
          <w:szCs w:val="24"/>
        </w:rPr>
        <w:t>, согласованных со стороны субъекта МСП</w:t>
      </w:r>
      <w:r w:rsidRPr="00CE206E">
        <w:rPr>
          <w:bCs/>
          <w:kern w:val="2"/>
          <w:sz w:val="24"/>
          <w:szCs w:val="24"/>
        </w:rPr>
        <w:t xml:space="preserve">), в том числе предварительные телефонные переговоры, ВКС; </w:t>
      </w:r>
    </w:p>
    <w:p w14:paraId="393A5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приглашение на мероприятия БМ представителей профильных министерств, ассоциаций, союзов, объединений и т.д.</w:t>
      </w:r>
    </w:p>
    <w:p w14:paraId="0D741CCE" w14:textId="430DB07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подбор переговорных площадок БМ (конференц-залы, переговорные помещения, бизнес-центр или др.) для проведения мероприятий;</w:t>
      </w:r>
    </w:p>
    <w:p w14:paraId="3A81D398" w14:textId="0B132CF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подготовка плана-графика и организация визитов участников БМ Волгоградской области (индивидуальные и групповые визиты) на предприятия (страны), организации инновационной инфраструктуры и профильные предприятия и/или технопарков</w:t>
      </w:r>
      <w:r w:rsidR="003B236C">
        <w:rPr>
          <w:bCs/>
          <w:kern w:val="2"/>
          <w:sz w:val="24"/>
          <w:szCs w:val="24"/>
        </w:rPr>
        <w:t xml:space="preserve"> </w:t>
      </w:r>
      <w:r w:rsidRPr="00CE206E">
        <w:rPr>
          <w:bCs/>
          <w:kern w:val="2"/>
          <w:sz w:val="24"/>
          <w:szCs w:val="24"/>
        </w:rPr>
        <w:t>в соответствии с профилями участников</w:t>
      </w:r>
      <w:r w:rsidR="003B236C">
        <w:rPr>
          <w:bCs/>
          <w:kern w:val="2"/>
          <w:sz w:val="24"/>
          <w:szCs w:val="24"/>
        </w:rPr>
        <w:t xml:space="preserve"> БМ</w:t>
      </w:r>
      <w:r w:rsidRPr="00CE206E">
        <w:rPr>
          <w:bCs/>
          <w:kern w:val="2"/>
          <w:sz w:val="24"/>
          <w:szCs w:val="24"/>
        </w:rPr>
        <w:t>;</w:t>
      </w:r>
    </w:p>
    <w:p w14:paraId="219F3002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3)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</w:t>
      </w:r>
      <w:r w:rsidRPr="00CE206E">
        <w:rPr>
          <w:bCs/>
          <w:kern w:val="2"/>
          <w:sz w:val="24"/>
          <w:szCs w:val="24"/>
        </w:rPr>
        <w:lastRenderedPageBreak/>
        <w:t>потенциальными иностранными покупателями из сформированного перечня на территории страны международной бизнес-миссии;</w:t>
      </w:r>
    </w:p>
    <w:p w14:paraId="1BFD6CC0" w14:textId="5061A324" w:rsidR="00CE206E" w:rsidRDefault="00CE206E" w:rsidP="003153DF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 </w:t>
      </w:r>
    </w:p>
    <w:p w14:paraId="77FEA14D" w14:textId="76A2776B" w:rsidR="005E418A" w:rsidRDefault="003153DF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5E418A">
        <w:rPr>
          <w:bCs/>
          <w:kern w:val="2"/>
          <w:sz w:val="24"/>
          <w:szCs w:val="24"/>
        </w:rPr>
        <w:t xml:space="preserve">) Подготовка сувенирной продукции с логотипами субъектов малого и среднего предпринимательства – участников бизнес-миссии, включая ручки, карандаши, </w:t>
      </w:r>
      <w:proofErr w:type="spellStart"/>
      <w:r w:rsidR="005E418A">
        <w:rPr>
          <w:bCs/>
          <w:kern w:val="2"/>
          <w:sz w:val="24"/>
          <w:szCs w:val="24"/>
        </w:rPr>
        <w:t>флеш</w:t>
      </w:r>
      <w:proofErr w:type="spellEnd"/>
      <w:r w:rsidR="005E418A">
        <w:rPr>
          <w:bCs/>
          <w:kern w:val="2"/>
          <w:sz w:val="24"/>
          <w:szCs w:val="24"/>
        </w:rPr>
        <w:t>-накопители;</w:t>
      </w:r>
    </w:p>
    <w:p w14:paraId="2F7A715C" w14:textId="7F36EE9D" w:rsidR="005E418A" w:rsidRPr="00CE206E" w:rsidRDefault="005E418A" w:rsidP="003153DF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7) Аренда помещения и оборудования для переговоров, в случае если переговоры планируются провести на территории потенциальных иностранных покупателей</w:t>
      </w:r>
      <w:r w:rsidR="003153DF">
        <w:rPr>
          <w:bCs/>
          <w:kern w:val="2"/>
          <w:sz w:val="24"/>
          <w:szCs w:val="24"/>
        </w:rPr>
        <w:t>.</w:t>
      </w:r>
    </w:p>
    <w:p w14:paraId="6441CACE" w14:textId="0B4E1D5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8.2. Исполнитель предоставляет предварительный отчет на каждом этапе поиска потенциальных иностранных покупателей в срок не позднее </w:t>
      </w:r>
      <w:r w:rsidR="00C41028">
        <w:rPr>
          <w:bCs/>
          <w:kern w:val="2"/>
          <w:sz w:val="24"/>
          <w:szCs w:val="24"/>
        </w:rPr>
        <w:t>5 рабочих дней до начала БМ</w:t>
      </w:r>
      <w:r w:rsidRPr="00CE206E">
        <w:rPr>
          <w:bCs/>
          <w:kern w:val="2"/>
          <w:sz w:val="24"/>
          <w:szCs w:val="24"/>
        </w:rPr>
        <w:t>;</w:t>
      </w:r>
    </w:p>
    <w:p w14:paraId="4B0E1E7F" w14:textId="1BB019F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8.3. Исполнитель обеспечивает проведение организационного онлайн-совещания с участниками БМ с предварительным отчетом о проделанной работе не позднее </w:t>
      </w:r>
      <w:r w:rsidR="00C41028">
        <w:rPr>
          <w:bCs/>
          <w:kern w:val="2"/>
          <w:sz w:val="24"/>
          <w:szCs w:val="24"/>
        </w:rPr>
        <w:t>5 рабочих дней до начала БМ</w:t>
      </w:r>
      <w:r w:rsidRPr="00CE206E">
        <w:rPr>
          <w:bCs/>
          <w:kern w:val="2"/>
          <w:sz w:val="24"/>
          <w:szCs w:val="24"/>
        </w:rPr>
        <w:t>.</w:t>
      </w:r>
    </w:p>
    <w:p w14:paraId="77B4C9EC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8.4. В период БМ Исполнитель должен обеспечить следующее:</w:t>
      </w:r>
    </w:p>
    <w:p w14:paraId="6DB3502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и посещение мероприятий в соответствии с программой БМ;</w:t>
      </w:r>
    </w:p>
    <w:p w14:paraId="1315E35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переговоров субъектов МСП с потенциально заинтересованными партнерами;</w:t>
      </w:r>
    </w:p>
    <w:p w14:paraId="49BE98D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фотосъемка (с последующим предоставлением обработанных материалов);</w:t>
      </w:r>
    </w:p>
    <w:p w14:paraId="2FF9E7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всех трансферов внутри страны пребывания (включая трансферы от аэропорта в месте прибытия до места размещения в гостинице, от места проживания до мест проведения мероприятий и обратно, от гостиницы до аэропорта, а также все трансферы, предусмотренные программой);</w:t>
      </w:r>
    </w:p>
    <w:p w14:paraId="2129E4E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помещениями для организации мероприятий БМ;</w:t>
      </w:r>
    </w:p>
    <w:p w14:paraId="5F3F83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кофе-брейки, питьевой режим;</w:t>
      </w:r>
    </w:p>
    <w:p w14:paraId="22B3224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решение организационных вопросов по подбору потенциальных партнеров на месте проведения мероприятия;</w:t>
      </w:r>
    </w:p>
    <w:p w14:paraId="4D371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иные действия по проведению всей необходимой работы по подготовке и проведению БМ.</w:t>
      </w:r>
    </w:p>
    <w:p w14:paraId="54C5EE4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9. Требования к отчетности:</w:t>
      </w:r>
    </w:p>
    <w:p w14:paraId="19A55088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исполненную программу бизнес-миссии;</w:t>
      </w:r>
    </w:p>
    <w:p w14:paraId="760F41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о проведенной БМ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БМ, достигнутых договоренностях и т.п.);</w:t>
      </w:r>
    </w:p>
    <w:p w14:paraId="425F31B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пресс-релиз по итогам бизнес-миссии (в электронном виде, с предоставлением фотографий ключевых мероприятий в электронном виде, в формате </w:t>
      </w:r>
      <w:proofErr w:type="spellStart"/>
      <w:r w:rsidRPr="00CE206E">
        <w:rPr>
          <w:bCs/>
          <w:kern w:val="2"/>
          <w:sz w:val="24"/>
          <w:szCs w:val="24"/>
        </w:rPr>
        <w:t>jpg</w:t>
      </w:r>
      <w:proofErr w:type="spellEnd"/>
      <w:r w:rsidRPr="00CE206E">
        <w:rPr>
          <w:bCs/>
          <w:kern w:val="2"/>
          <w:sz w:val="24"/>
          <w:szCs w:val="24"/>
        </w:rPr>
        <w:t>);</w:t>
      </w:r>
    </w:p>
    <w:p w14:paraId="5903701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подписанный Исполнителем акт оказанных услуг в 2-х экземплярах.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4B3456E6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Оказываемые услуги должны отвечать всем требованиям безопасности, установленным действующим законодательством.</w:t>
      </w: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59B1755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Исполнитель организует и обеспечивает финансирование следующих мероприятий:</w:t>
      </w:r>
    </w:p>
    <w:p w14:paraId="07EF07FD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поиск и приглашение потенциальных партнеров до визита делегации;</w:t>
      </w:r>
    </w:p>
    <w:p w14:paraId="78121AAC" w14:textId="5EE9F021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 xml:space="preserve">внутренние транспортные расходы в </w:t>
      </w:r>
      <w:r w:rsidR="0012173D">
        <w:rPr>
          <w:bCs/>
          <w:kern w:val="2"/>
          <w:sz w:val="24"/>
          <w:szCs w:val="24"/>
        </w:rPr>
        <w:t>Республике</w:t>
      </w:r>
      <w:r w:rsidR="00437379">
        <w:rPr>
          <w:bCs/>
          <w:kern w:val="2"/>
          <w:sz w:val="24"/>
          <w:szCs w:val="24"/>
        </w:rPr>
        <w:t xml:space="preserve"> </w:t>
      </w:r>
      <w:r w:rsidR="000941AF">
        <w:rPr>
          <w:bCs/>
          <w:kern w:val="2"/>
          <w:sz w:val="24"/>
          <w:szCs w:val="24"/>
        </w:rPr>
        <w:t>Беларусь</w:t>
      </w:r>
      <w:r w:rsidRPr="008F305F">
        <w:rPr>
          <w:bCs/>
          <w:kern w:val="2"/>
          <w:sz w:val="24"/>
          <w:szCs w:val="24"/>
        </w:rPr>
        <w:t xml:space="preserve">, в том числе трансфер по г. </w:t>
      </w:r>
      <w:r w:rsidR="00437379">
        <w:rPr>
          <w:bCs/>
          <w:kern w:val="2"/>
          <w:sz w:val="24"/>
          <w:szCs w:val="24"/>
        </w:rPr>
        <w:t>Ташкент</w:t>
      </w:r>
      <w:r w:rsidRPr="008F305F">
        <w:rPr>
          <w:bCs/>
          <w:kern w:val="2"/>
          <w:sz w:val="24"/>
          <w:szCs w:val="24"/>
        </w:rPr>
        <w:t>;</w:t>
      </w:r>
    </w:p>
    <w:p w14:paraId="6996274D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организация посещения региональных предприятий и/или технопарков необходимой специализации и бизнес-встреч;</w:t>
      </w:r>
    </w:p>
    <w:p w14:paraId="406EA7B0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организация кофе-брейков/питьевого режима;</w:t>
      </w:r>
    </w:p>
    <w:p w14:paraId="7023E84C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организации фотосъемки и последующая обработка изображений;</w:t>
      </w:r>
    </w:p>
    <w:p w14:paraId="2C9391E3" w14:textId="77777777" w:rsidR="00CE206E" w:rsidRPr="008F305F" w:rsidRDefault="00CE206E" w:rsidP="008F305F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техническое обеспечение онлайн-переговоров при необходимости.</w:t>
      </w:r>
    </w:p>
    <w:p w14:paraId="562D22FD" w14:textId="4FAE0904" w:rsidR="00E723D3" w:rsidRPr="000941AF" w:rsidRDefault="00E723D3" w:rsidP="000941AF">
      <w:pPr>
        <w:ind w:left="-349"/>
        <w:jc w:val="both"/>
        <w:rPr>
          <w:bCs/>
          <w:kern w:val="2"/>
          <w:sz w:val="24"/>
          <w:szCs w:val="24"/>
        </w:rPr>
      </w:pPr>
    </w:p>
    <w:sectPr w:rsidR="00E723D3" w:rsidRPr="000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6415E1"/>
    <w:multiLevelType w:val="hybridMultilevel"/>
    <w:tmpl w:val="3BE2B4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4DED"/>
    <w:multiLevelType w:val="hybridMultilevel"/>
    <w:tmpl w:val="82B019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14220161">
    <w:abstractNumId w:val="5"/>
  </w:num>
  <w:num w:numId="2" w16cid:durableId="1870532352">
    <w:abstractNumId w:val="1"/>
  </w:num>
  <w:num w:numId="3" w16cid:durableId="1396316242">
    <w:abstractNumId w:val="4"/>
  </w:num>
  <w:num w:numId="4" w16cid:durableId="1780174841">
    <w:abstractNumId w:val="3"/>
  </w:num>
  <w:num w:numId="5" w16cid:durableId="1135565353">
    <w:abstractNumId w:val="0"/>
  </w:num>
  <w:num w:numId="6" w16cid:durableId="1431468139">
    <w:abstractNumId w:val="6"/>
  </w:num>
  <w:num w:numId="7" w16cid:durableId="2052682927">
    <w:abstractNumId w:val="8"/>
  </w:num>
  <w:num w:numId="8" w16cid:durableId="1693455373">
    <w:abstractNumId w:val="2"/>
  </w:num>
  <w:num w:numId="9" w16cid:durableId="348994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941AF"/>
    <w:rsid w:val="000F1B59"/>
    <w:rsid w:val="0012173D"/>
    <w:rsid w:val="00292048"/>
    <w:rsid w:val="003064CB"/>
    <w:rsid w:val="003153DF"/>
    <w:rsid w:val="003A4EB8"/>
    <w:rsid w:val="003B0F09"/>
    <w:rsid w:val="003B236C"/>
    <w:rsid w:val="00437379"/>
    <w:rsid w:val="004B6C9C"/>
    <w:rsid w:val="005053E0"/>
    <w:rsid w:val="005E418A"/>
    <w:rsid w:val="007325D0"/>
    <w:rsid w:val="008F305F"/>
    <w:rsid w:val="00916283"/>
    <w:rsid w:val="00A36290"/>
    <w:rsid w:val="00B04314"/>
    <w:rsid w:val="00BC2CD2"/>
    <w:rsid w:val="00C41028"/>
    <w:rsid w:val="00C60100"/>
    <w:rsid w:val="00CE206E"/>
    <w:rsid w:val="00DB0EF9"/>
    <w:rsid w:val="00E100E6"/>
    <w:rsid w:val="00E7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2</cp:revision>
  <dcterms:created xsi:type="dcterms:W3CDTF">2022-06-08T10:45:00Z</dcterms:created>
  <dcterms:modified xsi:type="dcterms:W3CDTF">2022-06-08T10:45:00Z</dcterms:modified>
</cp:coreProperties>
</file>